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F" w:rsidRPr="00B44533" w:rsidRDefault="002F059B" w:rsidP="002F059B">
      <w:pPr>
        <w:tabs>
          <w:tab w:val="left" w:pos="1800"/>
          <w:tab w:val="left" w:pos="270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0039F">
        <w:rPr>
          <w:rFonts w:ascii="Times New Roman" w:hAnsi="Times New Roman"/>
          <w:b/>
          <w:sz w:val="28"/>
          <w:szCs w:val="28"/>
        </w:rPr>
        <w:t>А</w:t>
      </w:r>
      <w:r w:rsidR="0070039F" w:rsidRPr="00B44533">
        <w:rPr>
          <w:rFonts w:ascii="Times New Roman" w:hAnsi="Times New Roman"/>
          <w:b/>
          <w:sz w:val="28"/>
          <w:szCs w:val="28"/>
        </w:rPr>
        <w:t>дминистрация</w:t>
      </w:r>
      <w:r w:rsidR="0070039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0039F" w:rsidRPr="00B44533" w:rsidRDefault="0070039F" w:rsidP="0070039F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039F" w:rsidRPr="00B44533" w:rsidRDefault="0070039F" w:rsidP="0070039F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Воротнее</w:t>
      </w:r>
    </w:p>
    <w:p w:rsidR="0070039F" w:rsidRPr="00B44533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0039F" w:rsidRPr="00B44533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</w:p>
    <w:p w:rsidR="0070039F" w:rsidRDefault="002F059B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сентября</w:t>
      </w:r>
      <w:r w:rsidR="0070039F" w:rsidRPr="004A6447">
        <w:rPr>
          <w:rFonts w:ascii="Times New Roman" w:hAnsi="Times New Roman"/>
          <w:sz w:val="28"/>
          <w:szCs w:val="28"/>
        </w:rPr>
        <w:t xml:space="preserve"> </w:t>
      </w:r>
      <w:r w:rsidR="0070039F">
        <w:rPr>
          <w:rFonts w:ascii="Times New Roman" w:hAnsi="Times New Roman"/>
          <w:sz w:val="28"/>
          <w:szCs w:val="28"/>
        </w:rPr>
        <w:t>2023 г.</w:t>
      </w:r>
    </w:p>
    <w:p w:rsidR="0070039F" w:rsidRDefault="002F059B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</w:t>
      </w:r>
    </w:p>
    <w:p w:rsidR="0070039F" w:rsidRDefault="0070039F" w:rsidP="007003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0039F" w:rsidRPr="000518D7" w:rsidTr="0070039F">
        <w:tc>
          <w:tcPr>
            <w:tcW w:w="5495" w:type="dxa"/>
          </w:tcPr>
          <w:p w:rsidR="0070039F" w:rsidRPr="000518D7" w:rsidRDefault="0070039F" w:rsidP="0070039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Воротнее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70039F" w:rsidRPr="000518D7" w:rsidRDefault="0070039F" w:rsidP="007003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39F" w:rsidRPr="000518D7" w:rsidRDefault="0070039F" w:rsidP="007003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039F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70039F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0039F">
        <w:rPr>
          <w:rStyle w:val="FontStyle57"/>
          <w:sz w:val="28"/>
          <w:szCs w:val="28"/>
        </w:rPr>
        <w:t>,</w:t>
      </w:r>
      <w:r w:rsidRPr="000518D7">
        <w:rPr>
          <w:rStyle w:val="FontStyle57"/>
          <w:sz w:val="28"/>
          <w:szCs w:val="28"/>
        </w:rPr>
        <w:t xml:space="preserve">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70039F" w:rsidRDefault="0070039F" w:rsidP="0070039F">
      <w:pPr>
        <w:ind w:firstLine="720"/>
        <w:rPr>
          <w:rFonts w:ascii="Times New Roman" w:hAnsi="Times New Roman" w:cs="Times New Roman"/>
          <w:sz w:val="28"/>
          <w:szCs w:val="28"/>
        </w:rPr>
        <w:sectPr w:rsidR="0070039F" w:rsidSect="007003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039F" w:rsidRPr="000518D7" w:rsidRDefault="0070039F" w:rsidP="0070039F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Воротнее</w:t>
      </w:r>
      <w:r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70039F" w:rsidRPr="000518D7" w:rsidRDefault="0070039F" w:rsidP="0070039F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 поселения Воротнее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 xml:space="preserve">утверждении административного регламента предоставления муниципальной </w:t>
      </w:r>
      <w:r w:rsidRPr="0070039F">
        <w:rPr>
          <w:rStyle w:val="FontStyle56"/>
          <w:sz w:val="28"/>
          <w:szCs w:val="28"/>
        </w:rPr>
        <w:t>услуги</w:t>
      </w:r>
      <w:r w:rsidRPr="0070039F">
        <w:rPr>
          <w:rStyle w:val="FontStyle56"/>
          <w:b/>
          <w:sz w:val="28"/>
          <w:szCs w:val="28"/>
        </w:rPr>
        <w:t xml:space="preserve"> </w:t>
      </w:r>
      <w:r w:rsidRPr="0070039F">
        <w:rPr>
          <w:rStyle w:val="FontStyle52"/>
          <w:b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>сельского поселения Воротнее</w:t>
      </w:r>
      <w:r w:rsidRPr="000518D7">
        <w:rPr>
          <w:sz w:val="28"/>
          <w:szCs w:val="28"/>
        </w:rPr>
        <w:t xml:space="preserve"> </w:t>
      </w:r>
      <w:r w:rsidRPr="0070039F">
        <w:rPr>
          <w:rStyle w:val="FontStyle52"/>
          <w:b w:val="0"/>
          <w:sz w:val="28"/>
          <w:szCs w:val="28"/>
        </w:rPr>
        <w:t>муниципального района Сергиевский Самарской области</w:t>
      </w:r>
      <w:r w:rsidRPr="000518D7">
        <w:rPr>
          <w:rStyle w:val="FontStyle52"/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>2022 г.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039F" w:rsidRPr="000518D7" w:rsidRDefault="0070039F" w:rsidP="0070039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39F" w:rsidRPr="000518D7" w:rsidRDefault="0070039F" w:rsidP="0070039F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70039F" w:rsidRPr="000518D7" w:rsidRDefault="0070039F" w:rsidP="0070039F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>С.А.Никитин</w:t>
      </w: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70039F">
      <w:pPr>
        <w:pStyle w:val="Style15"/>
        <w:widowControl/>
        <w:spacing w:line="240" w:lineRule="auto"/>
        <w:ind w:left="226"/>
        <w:rPr>
          <w:rStyle w:val="FontStyle56"/>
        </w:rPr>
        <w:sectPr w:rsidR="0070039F" w:rsidSect="007003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6771" w:rsidRPr="001E6771" w:rsidRDefault="001E6771" w:rsidP="0070039F">
      <w:pPr>
        <w:pStyle w:val="Style15"/>
        <w:widowControl/>
        <w:spacing w:line="240" w:lineRule="auto"/>
        <w:jc w:val="right"/>
        <w:rPr>
          <w:rStyle w:val="FontStyle56"/>
        </w:rPr>
      </w:pPr>
      <w:r w:rsidRPr="001E6771">
        <w:rPr>
          <w:rStyle w:val="FontStyle56"/>
        </w:rPr>
        <w:lastRenderedPageBreak/>
        <w:t>Приложение</w:t>
      </w:r>
    </w:p>
    <w:p w:rsidR="0070039F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</w:p>
    <w:p w:rsidR="001E6771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сельского поселения Воротнее</w:t>
      </w:r>
      <w:r w:rsidR="001E6771" w:rsidRPr="001E6771">
        <w:rPr>
          <w:rStyle w:val="FontStyle56"/>
        </w:rPr>
        <w:t xml:space="preserve"> </w:t>
      </w:r>
    </w:p>
    <w:p w:rsidR="0070039F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 xml:space="preserve">муниципального района Сергиевский Самарской области </w:t>
      </w:r>
    </w:p>
    <w:p w:rsidR="0070039F" w:rsidRDefault="002F059B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№ 35 от 14.09.</w:t>
      </w:r>
      <w:r w:rsidR="001E6771" w:rsidRPr="001E6771">
        <w:rPr>
          <w:rStyle w:val="FontStyle56"/>
        </w:rPr>
        <w:t>2023г. «Об</w:t>
      </w:r>
      <w:r w:rsidR="001E6771" w:rsidRPr="001E6771">
        <w:rPr>
          <w:rStyle w:val="FontStyle56"/>
          <w:i/>
        </w:rPr>
        <w:t xml:space="preserve"> </w:t>
      </w:r>
      <w:r w:rsidR="001E6771" w:rsidRPr="001E6771">
        <w:rPr>
          <w:rStyle w:val="FontStyle56"/>
        </w:rPr>
        <w:t xml:space="preserve">утверждении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 xml:space="preserve">административного регламента предоставления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rStyle w:val="FontStyle56"/>
        </w:rPr>
        <w:t xml:space="preserve">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на условно разрешенный вид использования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земельного участка или объекта капитального строительства»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на территории </w:t>
      </w:r>
      <w:r w:rsidR="0070039F">
        <w:rPr>
          <w:bCs/>
        </w:rPr>
        <w:t>сельского поселения Воротнее</w:t>
      </w:r>
      <w:r w:rsidRPr="001E6771">
        <w:rPr>
          <w:bCs/>
        </w:rPr>
        <w:t xml:space="preserve"> </w:t>
      </w:r>
    </w:p>
    <w:p w:rsidR="001E6771" w:rsidRPr="0070039F" w:rsidRDefault="001E6771" w:rsidP="0070039F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1E6771">
        <w:rPr>
          <w:bCs/>
        </w:rPr>
        <w:t>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70039F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</w:p>
    <w:p w:rsidR="0070039F" w:rsidRDefault="0070039F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</w:t>
      </w:r>
    </w:p>
    <w:p w:rsidR="0009731E" w:rsidRDefault="00E126C8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70039F" w:rsidRDefault="0070039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FC11B7" w:rsidRPr="00FC11B7" w:rsidRDefault="00FC11B7" w:rsidP="0070039F">
      <w:pPr>
        <w:pStyle w:val="Style15"/>
        <w:widowControl/>
        <w:spacing w:line="240" w:lineRule="auto"/>
        <w:ind w:right="141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="0070039F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70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31057A" w:rsidRDefault="00283A3B" w:rsidP="0070039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</w:t>
      </w:r>
      <w:r w:rsidR="0070039F">
        <w:rPr>
          <w:rStyle w:val="FontStyle165"/>
          <w:sz w:val="28"/>
          <w:szCs w:val="28"/>
        </w:rPr>
        <w:t>у Административному регламенту).</w:t>
      </w:r>
    </w:p>
    <w:p w:rsidR="0070039F" w:rsidRPr="00FC11B7" w:rsidRDefault="0070039F" w:rsidP="0070039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C11B7">
        <w:rPr>
          <w:b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</w:t>
      </w:r>
      <w:r w:rsidR="005B6E84" w:rsidRPr="00FC11B7">
        <w:rPr>
          <w:rStyle w:val="FontStyle177"/>
          <w:sz w:val="28"/>
          <w:szCs w:val="28"/>
        </w:rPr>
        <w:lastRenderedPageBreak/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10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42D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42D6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60404D" w:rsidRPr="00FC11B7" w:rsidRDefault="0060404D" w:rsidP="00F42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4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4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42D6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F42D61" w:rsidRDefault="00C12C6B" w:rsidP="00F42D61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6347FF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DC7238" w:rsidRPr="00FC11B7" w:rsidRDefault="00DC7238" w:rsidP="00F42D61">
      <w:pPr>
        <w:spacing w:after="0" w:line="240" w:lineRule="auto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42D61" w:rsidRDefault="00734EDF" w:rsidP="00F42D61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F42D61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42D61">
        <w:rPr>
          <w:rStyle w:val="FontStyle81"/>
          <w:b w:val="0"/>
          <w:sz w:val="24"/>
          <w:szCs w:val="24"/>
        </w:rPr>
        <w:t>Воротнее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B61B7" w:rsidRPr="00F42D61" w:rsidRDefault="00FB44BB" w:rsidP="00F42D61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42D61">
        <w:rPr>
          <w:spacing w:val="-4"/>
          <w:sz w:val="28"/>
          <w:szCs w:val="28"/>
        </w:rPr>
        <w:t>сельского поселения 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F42D61">
        <w:rPr>
          <w:spacing w:val="-4"/>
          <w:sz w:val="28"/>
          <w:szCs w:val="28"/>
        </w:rPr>
        <w:t>сельского поселения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F42D61">
        <w:rPr>
          <w:spacing w:val="-4"/>
          <w:sz w:val="28"/>
          <w:szCs w:val="28"/>
        </w:rPr>
        <w:t xml:space="preserve">решением Собрания представителей сельского поселения Воротнее муниципального района Сергиевский №28 от 27.12.2013г, 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140600">
        <w:rPr>
          <w:spacing w:val="-4"/>
          <w:sz w:val="28"/>
          <w:szCs w:val="28"/>
        </w:rPr>
        <w:t xml:space="preserve"> публичных слушаний/общественных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F42D61">
        <w:rPr>
          <w:rStyle w:val="FontStyle53"/>
          <w:sz w:val="28"/>
          <w:szCs w:val="28"/>
        </w:rPr>
        <w:t>сельского поселения Воротнее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42D61">
        <w:rPr>
          <w:rFonts w:ascii="Times New Roman" w:hAnsi="Times New Roman"/>
          <w:spacing w:val="-4"/>
          <w:sz w:val="28"/>
          <w:szCs w:val="28"/>
        </w:rPr>
        <w:t>сельского поселения 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42D61">
        <w:rPr>
          <w:rStyle w:val="FontStyle53"/>
          <w:sz w:val="28"/>
          <w:szCs w:val="28"/>
        </w:rPr>
        <w:t>сельского поселения 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42D61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F42D61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F42D61" w:rsidRDefault="0001738E" w:rsidP="00F42D6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:rsidR="0001738E" w:rsidRDefault="0001738E" w:rsidP="00F42D6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42D61">
        <w:t>сельского</w:t>
      </w:r>
      <w:r w:rsidR="00184D88">
        <w:t xml:space="preserve"> поселения </w:t>
      </w:r>
      <w:r w:rsidR="00F42D61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42D61" w:rsidRPr="00F42D61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70039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42D61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42D61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25" w:rsidRDefault="00E06C25" w:rsidP="003E3346">
      <w:pPr>
        <w:spacing w:after="0" w:line="240" w:lineRule="auto"/>
      </w:pPr>
      <w:r>
        <w:separator/>
      </w:r>
    </w:p>
  </w:endnote>
  <w:endnote w:type="continuationSeparator" w:id="0">
    <w:p w:rsidR="00E06C25" w:rsidRDefault="00E06C2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25" w:rsidRDefault="00E06C25" w:rsidP="003E3346">
      <w:pPr>
        <w:spacing w:after="0" w:line="240" w:lineRule="auto"/>
      </w:pPr>
      <w:r>
        <w:separator/>
      </w:r>
    </w:p>
  </w:footnote>
  <w:footnote w:type="continuationSeparator" w:id="0">
    <w:p w:rsidR="00E06C25" w:rsidRDefault="00E06C2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78642"/>
      <w:docPartObj>
        <w:docPartGallery w:val="Page Numbers (Top of Page)"/>
        <w:docPartUnique/>
      </w:docPartObj>
    </w:sdtPr>
    <w:sdtContent>
      <w:p w:rsidR="00F42D61" w:rsidRDefault="006347FF">
        <w:pPr>
          <w:pStyle w:val="a7"/>
          <w:jc w:val="center"/>
        </w:pPr>
        <w:fldSimple w:instr=" PAGE   \* MERGEFORMAT ">
          <w:r w:rsidR="002F059B">
            <w:rPr>
              <w:noProof/>
            </w:rPr>
            <w:t>33</w:t>
          </w:r>
        </w:fldSimple>
      </w:p>
    </w:sdtContent>
  </w:sdt>
  <w:p w:rsidR="00F42D61" w:rsidRDefault="00F42D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2F059B"/>
    <w:rsid w:val="0031057A"/>
    <w:rsid w:val="003112F1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959F8"/>
    <w:rsid w:val="00584469"/>
    <w:rsid w:val="005B6E84"/>
    <w:rsid w:val="005E3D34"/>
    <w:rsid w:val="0060404D"/>
    <w:rsid w:val="006347FF"/>
    <w:rsid w:val="0064066F"/>
    <w:rsid w:val="006A7507"/>
    <w:rsid w:val="0070039F"/>
    <w:rsid w:val="00734EDF"/>
    <w:rsid w:val="007B0D6C"/>
    <w:rsid w:val="007C0510"/>
    <w:rsid w:val="007C27AD"/>
    <w:rsid w:val="007F662B"/>
    <w:rsid w:val="00821D01"/>
    <w:rsid w:val="00825D4B"/>
    <w:rsid w:val="00830996"/>
    <w:rsid w:val="00846B40"/>
    <w:rsid w:val="009214C2"/>
    <w:rsid w:val="009607CE"/>
    <w:rsid w:val="009C3ECA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67013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06C25"/>
    <w:rsid w:val="00E126C8"/>
    <w:rsid w:val="00E2754C"/>
    <w:rsid w:val="00E97437"/>
    <w:rsid w:val="00EA4EB5"/>
    <w:rsid w:val="00EC5191"/>
    <w:rsid w:val="00ED1B8D"/>
    <w:rsid w:val="00ED1C20"/>
    <w:rsid w:val="00F148B1"/>
    <w:rsid w:val="00F34906"/>
    <w:rsid w:val="00F3745C"/>
    <w:rsid w:val="00F42D61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003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0039F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F64E-969F-44F3-B514-2510B6D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9391</Words>
  <Characters>53530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25</cp:revision>
  <cp:lastPrinted>2023-09-15T05:49:00Z</cp:lastPrinted>
  <dcterms:created xsi:type="dcterms:W3CDTF">2022-05-18T12:40:00Z</dcterms:created>
  <dcterms:modified xsi:type="dcterms:W3CDTF">2023-09-15T05:50:00Z</dcterms:modified>
</cp:coreProperties>
</file>